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6B" w:rsidRDefault="0089786B">
      <w:pPr>
        <w:rPr>
          <w:b/>
          <w:sz w:val="40"/>
          <w:szCs w:val="40"/>
        </w:rPr>
      </w:pPr>
      <w:r>
        <w:rPr>
          <w:b/>
          <w:noProof/>
          <w:sz w:val="40"/>
          <w:szCs w:val="40"/>
          <w:lang w:eastAsia="en-GB"/>
        </w:rPr>
        <w:drawing>
          <wp:anchor distT="0" distB="0" distL="114300" distR="114300" simplePos="0" relativeHeight="251658240" behindDoc="1" locked="0" layoutInCell="1" allowOverlap="1" wp14:anchorId="5BE6C5BC" wp14:editId="3F3CAD8A">
            <wp:simplePos x="0" y="0"/>
            <wp:positionH relativeFrom="column">
              <wp:posOffset>3890645</wp:posOffset>
            </wp:positionH>
            <wp:positionV relativeFrom="paragraph">
              <wp:posOffset>-6985</wp:posOffset>
            </wp:positionV>
            <wp:extent cx="1617980" cy="1617980"/>
            <wp:effectExtent l="0" t="0" r="1270" b="127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en-logo-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980" cy="1617980"/>
                    </a:xfrm>
                    <a:prstGeom prst="rect">
                      <a:avLst/>
                    </a:prstGeom>
                  </pic:spPr>
                </pic:pic>
              </a:graphicData>
            </a:graphic>
            <wp14:sizeRelH relativeFrom="page">
              <wp14:pctWidth>0</wp14:pctWidth>
            </wp14:sizeRelH>
            <wp14:sizeRelV relativeFrom="page">
              <wp14:pctHeight>0</wp14:pctHeight>
            </wp14:sizeRelV>
          </wp:anchor>
        </w:drawing>
      </w:r>
      <w:r w:rsidR="00CB59E1" w:rsidRPr="00CB59E1">
        <w:rPr>
          <w:b/>
          <w:sz w:val="40"/>
          <w:szCs w:val="40"/>
        </w:rPr>
        <w:t>H</w:t>
      </w:r>
      <w:r>
        <w:rPr>
          <w:b/>
          <w:sz w:val="40"/>
          <w:szCs w:val="40"/>
        </w:rPr>
        <w:t xml:space="preserve">astings &amp; </w:t>
      </w:r>
      <w:r w:rsidR="00CB59E1" w:rsidRPr="00CB59E1">
        <w:rPr>
          <w:b/>
          <w:sz w:val="40"/>
          <w:szCs w:val="40"/>
        </w:rPr>
        <w:t>R</w:t>
      </w:r>
      <w:r>
        <w:rPr>
          <w:b/>
          <w:sz w:val="40"/>
          <w:szCs w:val="40"/>
        </w:rPr>
        <w:t xml:space="preserve">other </w:t>
      </w:r>
      <w:r w:rsidR="00CB59E1" w:rsidRPr="00CB59E1">
        <w:rPr>
          <w:b/>
          <w:sz w:val="40"/>
          <w:szCs w:val="40"/>
        </w:rPr>
        <w:t>A</w:t>
      </w:r>
      <w:r>
        <w:rPr>
          <w:b/>
          <w:sz w:val="40"/>
          <w:szCs w:val="40"/>
        </w:rPr>
        <w:t xml:space="preserve">rts </w:t>
      </w:r>
      <w:r w:rsidR="00CB59E1" w:rsidRPr="00CB59E1">
        <w:rPr>
          <w:b/>
          <w:sz w:val="40"/>
          <w:szCs w:val="40"/>
        </w:rPr>
        <w:t>E</w:t>
      </w:r>
      <w:r>
        <w:rPr>
          <w:b/>
          <w:sz w:val="40"/>
          <w:szCs w:val="40"/>
        </w:rPr>
        <w:t xml:space="preserve">ducation </w:t>
      </w:r>
    </w:p>
    <w:p w:rsidR="009E71D8" w:rsidRPr="00CB59E1" w:rsidRDefault="00CB59E1">
      <w:pPr>
        <w:rPr>
          <w:b/>
          <w:sz w:val="40"/>
          <w:szCs w:val="40"/>
        </w:rPr>
      </w:pPr>
      <w:r w:rsidRPr="00CB59E1">
        <w:rPr>
          <w:b/>
          <w:sz w:val="40"/>
          <w:szCs w:val="40"/>
        </w:rPr>
        <w:t>N</w:t>
      </w:r>
      <w:r w:rsidR="0089786B">
        <w:rPr>
          <w:b/>
          <w:sz w:val="40"/>
          <w:szCs w:val="40"/>
        </w:rPr>
        <w:t>etwork</w:t>
      </w:r>
      <w:r w:rsidRPr="00CB59E1">
        <w:rPr>
          <w:b/>
          <w:sz w:val="40"/>
          <w:szCs w:val="40"/>
        </w:rPr>
        <w:tab/>
      </w:r>
      <w:r w:rsidRPr="00CB59E1">
        <w:rPr>
          <w:b/>
          <w:sz w:val="40"/>
          <w:szCs w:val="40"/>
        </w:rPr>
        <w:tab/>
      </w:r>
      <w:r w:rsidRPr="00CB59E1">
        <w:rPr>
          <w:b/>
          <w:sz w:val="40"/>
          <w:szCs w:val="40"/>
        </w:rPr>
        <w:tab/>
      </w:r>
      <w:r>
        <w:rPr>
          <w:b/>
          <w:sz w:val="40"/>
          <w:szCs w:val="40"/>
        </w:rPr>
        <w:tab/>
      </w:r>
      <w:r>
        <w:rPr>
          <w:b/>
          <w:sz w:val="40"/>
          <w:szCs w:val="40"/>
        </w:rPr>
        <w:tab/>
      </w:r>
      <w:r>
        <w:rPr>
          <w:b/>
          <w:sz w:val="40"/>
          <w:szCs w:val="40"/>
        </w:rPr>
        <w:tab/>
      </w:r>
      <w:r>
        <w:rPr>
          <w:b/>
          <w:sz w:val="40"/>
          <w:szCs w:val="40"/>
        </w:rPr>
        <w:tab/>
      </w:r>
    </w:p>
    <w:p w:rsidR="00CB59E1" w:rsidRDefault="00CB59E1">
      <w:pPr>
        <w:rPr>
          <w:sz w:val="24"/>
          <w:szCs w:val="24"/>
        </w:rPr>
      </w:pPr>
    </w:p>
    <w:p w:rsidR="00CB59E1" w:rsidRPr="00CB59E1" w:rsidRDefault="00CB59E1">
      <w:pPr>
        <w:rPr>
          <w:sz w:val="24"/>
          <w:szCs w:val="24"/>
        </w:rPr>
      </w:pPr>
      <w:r>
        <w:rPr>
          <w:sz w:val="24"/>
          <w:szCs w:val="24"/>
        </w:rPr>
        <w:t>Brief for:</w:t>
      </w:r>
    </w:p>
    <w:p w:rsidR="00CB59E1" w:rsidRPr="00CB59E1" w:rsidRDefault="00CB59E1">
      <w:pPr>
        <w:rPr>
          <w:b/>
          <w:sz w:val="28"/>
          <w:szCs w:val="28"/>
        </w:rPr>
      </w:pPr>
      <w:r w:rsidRPr="00CB59E1">
        <w:rPr>
          <w:b/>
          <w:sz w:val="28"/>
          <w:szCs w:val="28"/>
        </w:rPr>
        <w:t>Project Manager &amp; Enabler</w:t>
      </w:r>
    </w:p>
    <w:p w:rsidR="00CB59E1" w:rsidRPr="00CB59E1" w:rsidRDefault="00CB59E1">
      <w:pPr>
        <w:rPr>
          <w:b/>
          <w:sz w:val="28"/>
          <w:szCs w:val="28"/>
        </w:rPr>
      </w:pPr>
      <w:r w:rsidRPr="00CB59E1">
        <w:rPr>
          <w:b/>
          <w:sz w:val="28"/>
          <w:szCs w:val="28"/>
        </w:rPr>
        <w:t>Schools Connect</w:t>
      </w:r>
    </w:p>
    <w:p w:rsidR="00CB59E1" w:rsidRPr="00CB59E1" w:rsidRDefault="00CB59E1">
      <w:pPr>
        <w:rPr>
          <w:sz w:val="24"/>
          <w:szCs w:val="24"/>
        </w:rPr>
      </w:pPr>
    </w:p>
    <w:p w:rsidR="00CB59E1" w:rsidRDefault="00CB59E1">
      <w:pPr>
        <w:rPr>
          <w:sz w:val="24"/>
          <w:szCs w:val="24"/>
        </w:rPr>
      </w:pPr>
      <w:r w:rsidRPr="00CB59E1">
        <w:rPr>
          <w:sz w:val="24"/>
          <w:szCs w:val="24"/>
        </w:rPr>
        <w:t>The Hastings &amp; Rother Arts Education Network is looking for someone to deliver the Schools Connect project over two years on behalf of the HRAEN partnership.</w:t>
      </w:r>
    </w:p>
    <w:p w:rsidR="00CB59E1" w:rsidRDefault="00CB59E1">
      <w:pPr>
        <w:rPr>
          <w:sz w:val="24"/>
          <w:szCs w:val="24"/>
        </w:rPr>
      </w:pPr>
      <w:r>
        <w:rPr>
          <w:sz w:val="24"/>
          <w:szCs w:val="24"/>
        </w:rPr>
        <w:t xml:space="preserve">Having secured funding from </w:t>
      </w:r>
      <w:proofErr w:type="spellStart"/>
      <w:r>
        <w:rPr>
          <w:sz w:val="24"/>
          <w:szCs w:val="24"/>
        </w:rPr>
        <w:t>Artswork</w:t>
      </w:r>
      <w:proofErr w:type="spellEnd"/>
      <w:r>
        <w:rPr>
          <w:sz w:val="24"/>
          <w:szCs w:val="24"/>
        </w:rPr>
        <w:t xml:space="preserve"> and developed a partnership with schools, the Royal Shakespeare Company and the De La </w:t>
      </w:r>
      <w:proofErr w:type="spellStart"/>
      <w:r>
        <w:rPr>
          <w:sz w:val="24"/>
          <w:szCs w:val="24"/>
        </w:rPr>
        <w:t>Warr</w:t>
      </w:r>
      <w:proofErr w:type="spellEnd"/>
      <w:r>
        <w:rPr>
          <w:sz w:val="24"/>
          <w:szCs w:val="24"/>
        </w:rPr>
        <w:t xml:space="preserve"> Pavilion (</w:t>
      </w:r>
      <w:proofErr w:type="spellStart"/>
      <w:r>
        <w:rPr>
          <w:sz w:val="24"/>
          <w:szCs w:val="24"/>
        </w:rPr>
        <w:t>dlwp</w:t>
      </w:r>
      <w:proofErr w:type="spellEnd"/>
      <w:r>
        <w:rPr>
          <w:sz w:val="24"/>
          <w:szCs w:val="24"/>
        </w:rPr>
        <w:t>) we are looking to bring someone in to oversee the project and deliver on certain aspects of the project.</w:t>
      </w:r>
    </w:p>
    <w:p w:rsidR="00CB59E1" w:rsidRDefault="00CB59E1">
      <w:pPr>
        <w:rPr>
          <w:sz w:val="24"/>
          <w:szCs w:val="24"/>
        </w:rPr>
      </w:pPr>
      <w:r>
        <w:rPr>
          <w:sz w:val="24"/>
          <w:szCs w:val="24"/>
        </w:rPr>
        <w:t>The role will include the following responsibilities:</w:t>
      </w:r>
    </w:p>
    <w:p w:rsidR="00CB59E1" w:rsidRDefault="00CB59E1" w:rsidP="00CB59E1">
      <w:pPr>
        <w:pStyle w:val="ListParagraph"/>
        <w:numPr>
          <w:ilvl w:val="0"/>
          <w:numId w:val="1"/>
        </w:numPr>
        <w:rPr>
          <w:sz w:val="24"/>
          <w:szCs w:val="24"/>
        </w:rPr>
      </w:pPr>
      <w:r w:rsidRPr="00CB59E1">
        <w:rPr>
          <w:sz w:val="24"/>
          <w:szCs w:val="24"/>
        </w:rPr>
        <w:t>To oversee the project until summer 2020.</w:t>
      </w:r>
    </w:p>
    <w:p w:rsidR="00CB59E1" w:rsidRPr="005E03BB" w:rsidRDefault="00CB59E1" w:rsidP="005E03BB">
      <w:pPr>
        <w:pStyle w:val="ListParagraph"/>
        <w:numPr>
          <w:ilvl w:val="0"/>
          <w:numId w:val="1"/>
        </w:numPr>
        <w:rPr>
          <w:sz w:val="24"/>
          <w:szCs w:val="24"/>
        </w:rPr>
      </w:pPr>
      <w:r w:rsidRPr="005E03BB">
        <w:rPr>
          <w:sz w:val="24"/>
          <w:szCs w:val="24"/>
        </w:rPr>
        <w:t>To work with school</w:t>
      </w:r>
      <w:r w:rsidR="00ED561A" w:rsidRPr="005E03BB">
        <w:rPr>
          <w:sz w:val="24"/>
          <w:szCs w:val="24"/>
        </w:rPr>
        <w:t>s</w:t>
      </w:r>
      <w:r w:rsidRPr="005E03BB">
        <w:rPr>
          <w:sz w:val="24"/>
          <w:szCs w:val="24"/>
        </w:rPr>
        <w:t xml:space="preserve"> identifie</w:t>
      </w:r>
      <w:r w:rsidR="00ED561A" w:rsidRPr="005E03BB">
        <w:rPr>
          <w:sz w:val="24"/>
          <w:szCs w:val="24"/>
        </w:rPr>
        <w:t>d</w:t>
      </w:r>
      <w:r w:rsidRPr="005E03BB">
        <w:rPr>
          <w:sz w:val="24"/>
          <w:szCs w:val="24"/>
        </w:rPr>
        <w:t xml:space="preserve"> in the Schools Connect project to understand how the project can work in </w:t>
      </w:r>
      <w:r w:rsidR="005E03BB">
        <w:rPr>
          <w:sz w:val="24"/>
          <w:szCs w:val="24"/>
        </w:rPr>
        <w:t xml:space="preserve">each </w:t>
      </w:r>
      <w:r w:rsidRPr="005E03BB">
        <w:rPr>
          <w:sz w:val="24"/>
          <w:szCs w:val="24"/>
        </w:rPr>
        <w:t>school</w:t>
      </w:r>
      <w:r w:rsidR="00DD0DF9" w:rsidRPr="005E03BB">
        <w:rPr>
          <w:sz w:val="24"/>
          <w:szCs w:val="24"/>
        </w:rPr>
        <w:t xml:space="preserve"> </w:t>
      </w:r>
      <w:r w:rsidR="005E03BB">
        <w:rPr>
          <w:sz w:val="24"/>
          <w:szCs w:val="24"/>
        </w:rPr>
        <w:t>.</w:t>
      </w:r>
      <w:r w:rsidRPr="005E03BB">
        <w:rPr>
          <w:sz w:val="24"/>
          <w:szCs w:val="24"/>
        </w:rPr>
        <w:t xml:space="preserve">To identify and help support </w:t>
      </w:r>
      <w:r w:rsidR="005E03BB">
        <w:rPr>
          <w:sz w:val="24"/>
          <w:szCs w:val="24"/>
        </w:rPr>
        <w:t xml:space="preserve">those </w:t>
      </w:r>
      <w:r w:rsidRPr="005E03BB">
        <w:rPr>
          <w:sz w:val="24"/>
          <w:szCs w:val="24"/>
        </w:rPr>
        <w:t xml:space="preserve">schools </w:t>
      </w:r>
      <w:proofErr w:type="gramStart"/>
      <w:r w:rsidRPr="005E03BB">
        <w:rPr>
          <w:sz w:val="24"/>
          <w:szCs w:val="24"/>
        </w:rPr>
        <w:t>who</w:t>
      </w:r>
      <w:proofErr w:type="gramEnd"/>
      <w:r w:rsidRPr="005E03BB">
        <w:rPr>
          <w:sz w:val="24"/>
          <w:szCs w:val="24"/>
        </w:rPr>
        <w:t xml:space="preserve"> are looking to set up after school facilities.</w:t>
      </w:r>
    </w:p>
    <w:p w:rsidR="00CB59E1" w:rsidRDefault="00CB59E1" w:rsidP="00CB59E1">
      <w:pPr>
        <w:pStyle w:val="ListParagraph"/>
        <w:numPr>
          <w:ilvl w:val="0"/>
          <w:numId w:val="1"/>
        </w:numPr>
        <w:rPr>
          <w:sz w:val="24"/>
          <w:szCs w:val="24"/>
        </w:rPr>
      </w:pPr>
      <w:r>
        <w:rPr>
          <w:sz w:val="24"/>
          <w:szCs w:val="24"/>
        </w:rPr>
        <w:t xml:space="preserve">To help each school develop a cohort of children who will </w:t>
      </w:r>
      <w:r w:rsidR="00ED561A">
        <w:rPr>
          <w:sz w:val="24"/>
          <w:szCs w:val="24"/>
        </w:rPr>
        <w:t>partake</w:t>
      </w:r>
      <w:r>
        <w:rPr>
          <w:sz w:val="24"/>
          <w:szCs w:val="24"/>
        </w:rPr>
        <w:t xml:space="preserve"> in the planning of a Shakespeare takeover day at the </w:t>
      </w:r>
      <w:proofErr w:type="spellStart"/>
      <w:r>
        <w:rPr>
          <w:sz w:val="24"/>
          <w:szCs w:val="24"/>
        </w:rPr>
        <w:t>dlwp</w:t>
      </w:r>
      <w:proofErr w:type="spellEnd"/>
      <w:r>
        <w:rPr>
          <w:sz w:val="24"/>
          <w:szCs w:val="24"/>
        </w:rPr>
        <w:t xml:space="preserve"> summer 2020.</w:t>
      </w:r>
    </w:p>
    <w:p w:rsidR="00CB59E1" w:rsidRDefault="00CB59E1" w:rsidP="00CB59E1">
      <w:pPr>
        <w:pStyle w:val="ListParagraph"/>
        <w:numPr>
          <w:ilvl w:val="0"/>
          <w:numId w:val="1"/>
        </w:numPr>
        <w:rPr>
          <w:sz w:val="24"/>
          <w:szCs w:val="24"/>
        </w:rPr>
      </w:pPr>
      <w:r>
        <w:rPr>
          <w:sz w:val="24"/>
          <w:szCs w:val="24"/>
        </w:rPr>
        <w:t xml:space="preserve">To support schools who wish to take students through an </w:t>
      </w:r>
      <w:proofErr w:type="spellStart"/>
      <w:r>
        <w:rPr>
          <w:sz w:val="24"/>
          <w:szCs w:val="24"/>
        </w:rPr>
        <w:t>ArtsAward</w:t>
      </w:r>
      <w:proofErr w:type="spellEnd"/>
      <w:r>
        <w:rPr>
          <w:sz w:val="24"/>
          <w:szCs w:val="24"/>
        </w:rPr>
        <w:t xml:space="preserve"> as part of the project.</w:t>
      </w:r>
    </w:p>
    <w:p w:rsidR="00CB59E1" w:rsidRDefault="00CB59E1" w:rsidP="00CB59E1">
      <w:pPr>
        <w:pStyle w:val="ListParagraph"/>
        <w:numPr>
          <w:ilvl w:val="0"/>
          <w:numId w:val="1"/>
        </w:numPr>
        <w:rPr>
          <w:sz w:val="24"/>
          <w:szCs w:val="24"/>
        </w:rPr>
      </w:pPr>
      <w:r>
        <w:rPr>
          <w:sz w:val="24"/>
          <w:szCs w:val="24"/>
        </w:rPr>
        <w:t xml:space="preserve">To deliver a Shakespeare takeover day at the </w:t>
      </w:r>
      <w:proofErr w:type="spellStart"/>
      <w:r>
        <w:rPr>
          <w:sz w:val="24"/>
          <w:szCs w:val="24"/>
        </w:rPr>
        <w:t>dlwp</w:t>
      </w:r>
      <w:proofErr w:type="spellEnd"/>
      <w:r>
        <w:rPr>
          <w:sz w:val="24"/>
          <w:szCs w:val="24"/>
        </w:rPr>
        <w:t xml:space="preserve"> in July 2020.</w:t>
      </w:r>
    </w:p>
    <w:p w:rsidR="00A3646E" w:rsidRPr="00A3646E" w:rsidRDefault="00A3646E" w:rsidP="00A3646E">
      <w:pPr>
        <w:rPr>
          <w:sz w:val="24"/>
          <w:szCs w:val="24"/>
        </w:rPr>
      </w:pPr>
      <w:r>
        <w:rPr>
          <w:sz w:val="24"/>
          <w:szCs w:val="24"/>
        </w:rPr>
        <w:t>The successful candidate will also organise the evaluation of the project. To ensure objectivity, the evaluator will need to be someone who is not directly involved in the project’s delivery and will have the following responsibilities:</w:t>
      </w:r>
    </w:p>
    <w:p w:rsidR="00ED561A" w:rsidRDefault="00ED561A" w:rsidP="00CB59E1">
      <w:pPr>
        <w:pStyle w:val="ListParagraph"/>
        <w:numPr>
          <w:ilvl w:val="0"/>
          <w:numId w:val="1"/>
        </w:numPr>
        <w:rPr>
          <w:sz w:val="24"/>
          <w:szCs w:val="24"/>
        </w:rPr>
      </w:pPr>
      <w:r>
        <w:rPr>
          <w:sz w:val="24"/>
          <w:szCs w:val="24"/>
        </w:rPr>
        <w:t>To identify ways of monitoring and evaluating the project, in particular to measure positive outcomes including qualitative observations from teachers and parents.</w:t>
      </w:r>
    </w:p>
    <w:p w:rsidR="00A3646E" w:rsidRDefault="00B97620" w:rsidP="00CB59E1">
      <w:pPr>
        <w:pStyle w:val="ListParagraph"/>
        <w:numPr>
          <w:ilvl w:val="0"/>
          <w:numId w:val="1"/>
        </w:numPr>
        <w:rPr>
          <w:sz w:val="24"/>
          <w:szCs w:val="24"/>
        </w:rPr>
      </w:pPr>
      <w:r w:rsidRPr="00A3646E">
        <w:rPr>
          <w:sz w:val="24"/>
          <w:szCs w:val="24"/>
        </w:rPr>
        <w:t>To review and evaluate the project throughout the process and to pull together a final report on completion of the project that will include proposals for the future development of the project beyond current funding for as a stage two model</w:t>
      </w:r>
    </w:p>
    <w:p w:rsidR="00DD0DF9" w:rsidRDefault="00DD0DF9" w:rsidP="00CB59E1">
      <w:pPr>
        <w:pStyle w:val="ListParagraph"/>
        <w:numPr>
          <w:ilvl w:val="0"/>
          <w:numId w:val="1"/>
        </w:numPr>
        <w:rPr>
          <w:sz w:val="24"/>
          <w:szCs w:val="24"/>
        </w:rPr>
      </w:pPr>
      <w:r>
        <w:rPr>
          <w:sz w:val="24"/>
          <w:szCs w:val="24"/>
        </w:rPr>
        <w:t xml:space="preserve">To </w:t>
      </w:r>
      <w:r w:rsidR="00B97620">
        <w:rPr>
          <w:sz w:val="24"/>
          <w:szCs w:val="24"/>
        </w:rPr>
        <w:t>use the HRAEN performance indicators to evaluate on a 1-5 grading scale.</w:t>
      </w:r>
    </w:p>
    <w:p w:rsidR="00B97620" w:rsidRPr="00830A36" w:rsidRDefault="00B97620" w:rsidP="00B97620">
      <w:pPr>
        <w:jc w:val="both"/>
        <w:rPr>
          <w:sz w:val="24"/>
          <w:szCs w:val="24"/>
        </w:rPr>
      </w:pPr>
      <w:r w:rsidRPr="00830A36">
        <w:rPr>
          <w:sz w:val="24"/>
          <w:szCs w:val="24"/>
        </w:rPr>
        <w:lastRenderedPageBreak/>
        <w:t>Indicators pertaining to teachers:</w:t>
      </w:r>
    </w:p>
    <w:p w:rsidR="00B97620" w:rsidRPr="00830A36" w:rsidRDefault="00B97620" w:rsidP="00B97620">
      <w:pPr>
        <w:pStyle w:val="ListParagraph"/>
        <w:numPr>
          <w:ilvl w:val="0"/>
          <w:numId w:val="2"/>
        </w:numPr>
        <w:jc w:val="both"/>
        <w:rPr>
          <w:sz w:val="24"/>
          <w:szCs w:val="24"/>
        </w:rPr>
      </w:pPr>
      <w:r w:rsidRPr="00830A36">
        <w:rPr>
          <w:sz w:val="24"/>
          <w:szCs w:val="24"/>
        </w:rPr>
        <w:t>Confidence, subject knowledge &amp; enjoyment</w:t>
      </w:r>
    </w:p>
    <w:p w:rsidR="00B97620" w:rsidRPr="00830A36" w:rsidRDefault="00B97620" w:rsidP="00B97620">
      <w:pPr>
        <w:pStyle w:val="ListParagraph"/>
        <w:numPr>
          <w:ilvl w:val="0"/>
          <w:numId w:val="2"/>
        </w:numPr>
        <w:jc w:val="both"/>
        <w:rPr>
          <w:sz w:val="24"/>
          <w:szCs w:val="24"/>
        </w:rPr>
      </w:pPr>
      <w:r w:rsidRPr="00830A36">
        <w:rPr>
          <w:sz w:val="24"/>
          <w:szCs w:val="24"/>
        </w:rPr>
        <w:t xml:space="preserve">Accessing the broader curriculum </w:t>
      </w:r>
    </w:p>
    <w:p w:rsidR="00B97620" w:rsidRPr="00830A36" w:rsidRDefault="00B97620" w:rsidP="00B97620">
      <w:pPr>
        <w:pStyle w:val="ListParagraph"/>
        <w:numPr>
          <w:ilvl w:val="0"/>
          <w:numId w:val="2"/>
        </w:numPr>
        <w:jc w:val="both"/>
        <w:rPr>
          <w:sz w:val="24"/>
          <w:szCs w:val="24"/>
        </w:rPr>
      </w:pPr>
      <w:r w:rsidRPr="00830A36">
        <w:rPr>
          <w:sz w:val="24"/>
          <w:szCs w:val="24"/>
        </w:rPr>
        <w:t>Increasing prominence of arts in school</w:t>
      </w:r>
    </w:p>
    <w:p w:rsidR="00B97620" w:rsidRPr="00830A36" w:rsidRDefault="00B97620" w:rsidP="00B97620">
      <w:pPr>
        <w:rPr>
          <w:sz w:val="24"/>
          <w:szCs w:val="24"/>
        </w:rPr>
      </w:pPr>
      <w:r w:rsidRPr="00830A36">
        <w:rPr>
          <w:sz w:val="24"/>
          <w:szCs w:val="24"/>
        </w:rPr>
        <w:t>Indicators pertaining to pupils:</w:t>
      </w:r>
    </w:p>
    <w:p w:rsidR="00B97620" w:rsidRPr="00830A36" w:rsidRDefault="00B97620" w:rsidP="00B97620">
      <w:pPr>
        <w:pStyle w:val="ListParagraph"/>
        <w:numPr>
          <w:ilvl w:val="0"/>
          <w:numId w:val="3"/>
        </w:numPr>
        <w:jc w:val="both"/>
        <w:rPr>
          <w:sz w:val="24"/>
          <w:szCs w:val="24"/>
        </w:rPr>
      </w:pPr>
      <w:r w:rsidRPr="00830A36">
        <w:rPr>
          <w:sz w:val="24"/>
          <w:szCs w:val="24"/>
        </w:rPr>
        <w:t>Enjoyment and subsequent wellbeing</w:t>
      </w:r>
    </w:p>
    <w:p w:rsidR="00B97620" w:rsidRPr="00830A36" w:rsidRDefault="00B97620" w:rsidP="00B97620">
      <w:pPr>
        <w:pStyle w:val="ListParagraph"/>
        <w:numPr>
          <w:ilvl w:val="0"/>
          <w:numId w:val="3"/>
        </w:numPr>
        <w:jc w:val="both"/>
        <w:rPr>
          <w:sz w:val="24"/>
          <w:szCs w:val="24"/>
        </w:rPr>
      </w:pPr>
      <w:r w:rsidRPr="00830A36">
        <w:rPr>
          <w:sz w:val="24"/>
          <w:szCs w:val="24"/>
        </w:rPr>
        <w:t>Attendance in school (using school data)</w:t>
      </w:r>
    </w:p>
    <w:p w:rsidR="00B97620" w:rsidRPr="00830A36" w:rsidRDefault="00B97620" w:rsidP="00B97620">
      <w:pPr>
        <w:pStyle w:val="ListParagraph"/>
        <w:numPr>
          <w:ilvl w:val="0"/>
          <w:numId w:val="3"/>
        </w:numPr>
        <w:jc w:val="both"/>
        <w:rPr>
          <w:sz w:val="24"/>
          <w:szCs w:val="24"/>
        </w:rPr>
      </w:pPr>
      <w:r w:rsidRPr="00830A36">
        <w:rPr>
          <w:sz w:val="24"/>
          <w:szCs w:val="24"/>
        </w:rPr>
        <w:t>Attainment (using schools tracking data termly monitoring)</w:t>
      </w:r>
    </w:p>
    <w:p w:rsidR="00B97620" w:rsidRPr="00830A36" w:rsidRDefault="00B97620" w:rsidP="00B97620">
      <w:pPr>
        <w:pStyle w:val="ListParagraph"/>
        <w:numPr>
          <w:ilvl w:val="0"/>
          <w:numId w:val="3"/>
        </w:numPr>
        <w:jc w:val="both"/>
        <w:rPr>
          <w:sz w:val="24"/>
          <w:szCs w:val="24"/>
        </w:rPr>
      </w:pPr>
      <w:r w:rsidRPr="00830A36">
        <w:rPr>
          <w:sz w:val="24"/>
          <w:szCs w:val="24"/>
        </w:rPr>
        <w:t xml:space="preserve">Confidence </w:t>
      </w:r>
    </w:p>
    <w:p w:rsidR="00B97620" w:rsidRPr="00830A36" w:rsidRDefault="00B97620" w:rsidP="00B97620">
      <w:pPr>
        <w:pStyle w:val="ListParagraph"/>
        <w:numPr>
          <w:ilvl w:val="0"/>
          <w:numId w:val="3"/>
        </w:numPr>
        <w:jc w:val="both"/>
        <w:rPr>
          <w:sz w:val="24"/>
          <w:szCs w:val="24"/>
        </w:rPr>
      </w:pPr>
      <w:r w:rsidRPr="00830A36">
        <w:rPr>
          <w:sz w:val="24"/>
          <w:szCs w:val="24"/>
        </w:rPr>
        <w:t xml:space="preserve">New skills learnt </w:t>
      </w:r>
    </w:p>
    <w:p w:rsidR="00851650" w:rsidRDefault="00851650" w:rsidP="00CB59E1">
      <w:pPr>
        <w:pStyle w:val="ListParagraph"/>
        <w:numPr>
          <w:ilvl w:val="0"/>
          <w:numId w:val="1"/>
        </w:numPr>
        <w:rPr>
          <w:sz w:val="24"/>
          <w:szCs w:val="24"/>
        </w:rPr>
      </w:pPr>
      <w:r>
        <w:rPr>
          <w:sz w:val="24"/>
          <w:szCs w:val="24"/>
        </w:rPr>
        <w:t>To oversee the creation of a Shakespeare Schools Connect Toolkit for teachers on the HRAEN website</w:t>
      </w:r>
    </w:p>
    <w:p w:rsidR="005874A0" w:rsidRDefault="005874A0" w:rsidP="00CB59E1">
      <w:pPr>
        <w:rPr>
          <w:sz w:val="24"/>
          <w:szCs w:val="24"/>
        </w:rPr>
      </w:pPr>
      <w:r>
        <w:rPr>
          <w:sz w:val="24"/>
          <w:szCs w:val="24"/>
        </w:rPr>
        <w:t>Timeframe:</w:t>
      </w:r>
    </w:p>
    <w:p w:rsidR="005874A0" w:rsidRDefault="005874A0" w:rsidP="00CB59E1">
      <w:pPr>
        <w:rPr>
          <w:sz w:val="24"/>
          <w:szCs w:val="24"/>
        </w:rPr>
      </w:pPr>
      <w:r>
        <w:rPr>
          <w:sz w:val="24"/>
          <w:szCs w:val="24"/>
        </w:rPr>
        <w:t xml:space="preserve">Though a 2 year project we are already well into the first year. In the 2018-19 school year we have 1 term (approx. 15 weeks) left for which we would expect a day a week. </w:t>
      </w:r>
    </w:p>
    <w:p w:rsidR="005874A0" w:rsidRDefault="005874A0" w:rsidP="00CB59E1">
      <w:pPr>
        <w:rPr>
          <w:sz w:val="24"/>
          <w:szCs w:val="24"/>
        </w:rPr>
      </w:pPr>
      <w:r>
        <w:rPr>
          <w:sz w:val="24"/>
          <w:szCs w:val="24"/>
        </w:rPr>
        <w:t>In year 2 (2019-20 school year) this will run the full length of the school year: 45 weeks and again we would expect a day a week – however please note the role it to undertake and deliver the project and time allocation should be best managed by the project manager to ensure the best possible outcome.</w:t>
      </w:r>
    </w:p>
    <w:p w:rsidR="005874A0" w:rsidRDefault="005874A0" w:rsidP="00CB59E1">
      <w:pPr>
        <w:rPr>
          <w:sz w:val="24"/>
          <w:szCs w:val="24"/>
        </w:rPr>
      </w:pPr>
      <w:r>
        <w:rPr>
          <w:sz w:val="24"/>
          <w:szCs w:val="24"/>
        </w:rPr>
        <w:t>The project manager will be given a direct point of contact with a member of the HRAEN team for clarity and support throughout the project.</w:t>
      </w:r>
    </w:p>
    <w:p w:rsidR="005874A0" w:rsidRDefault="005874A0" w:rsidP="00CB59E1">
      <w:pPr>
        <w:rPr>
          <w:sz w:val="24"/>
          <w:szCs w:val="24"/>
        </w:rPr>
      </w:pPr>
      <w:r>
        <w:rPr>
          <w:sz w:val="24"/>
          <w:szCs w:val="24"/>
        </w:rPr>
        <w:t>On appointment a briefing session will be set up to establish objectives and timeline against the deliverables.</w:t>
      </w:r>
    </w:p>
    <w:p w:rsidR="005874A0" w:rsidRDefault="00CB59E1" w:rsidP="00CB59E1">
      <w:pPr>
        <w:rPr>
          <w:sz w:val="24"/>
          <w:szCs w:val="24"/>
        </w:rPr>
      </w:pPr>
      <w:r>
        <w:rPr>
          <w:sz w:val="24"/>
          <w:szCs w:val="24"/>
        </w:rPr>
        <w:t xml:space="preserve">There will be an </w:t>
      </w:r>
      <w:r w:rsidR="00B97620">
        <w:rPr>
          <w:sz w:val="24"/>
          <w:szCs w:val="24"/>
        </w:rPr>
        <w:t>all-inclusive</w:t>
      </w:r>
      <w:r>
        <w:rPr>
          <w:sz w:val="24"/>
          <w:szCs w:val="24"/>
        </w:rPr>
        <w:t xml:space="preserve"> fee for this project role of £1</w:t>
      </w:r>
      <w:r w:rsidR="006A26E0">
        <w:rPr>
          <w:sz w:val="24"/>
          <w:szCs w:val="24"/>
        </w:rPr>
        <w:t>5,000</w:t>
      </w:r>
    </w:p>
    <w:p w:rsidR="00C37A31" w:rsidRDefault="00CB59E1" w:rsidP="00CB59E1">
      <w:pPr>
        <w:rPr>
          <w:sz w:val="24"/>
          <w:szCs w:val="24"/>
        </w:rPr>
      </w:pPr>
      <w:r>
        <w:rPr>
          <w:sz w:val="24"/>
          <w:szCs w:val="24"/>
        </w:rPr>
        <w:t>To apply for the role please send a letter of interest</w:t>
      </w:r>
      <w:r w:rsidR="00B97620">
        <w:rPr>
          <w:sz w:val="24"/>
          <w:szCs w:val="24"/>
        </w:rPr>
        <w:t xml:space="preserve"> stating how you would meet the above criteria</w:t>
      </w:r>
      <w:r>
        <w:rPr>
          <w:sz w:val="24"/>
          <w:szCs w:val="24"/>
        </w:rPr>
        <w:t xml:space="preserve"> to</w:t>
      </w:r>
      <w:r w:rsidR="00C37A31">
        <w:rPr>
          <w:sz w:val="24"/>
          <w:szCs w:val="24"/>
        </w:rPr>
        <w:t>:</w:t>
      </w:r>
      <w:r w:rsidR="00565494">
        <w:rPr>
          <w:sz w:val="24"/>
          <w:szCs w:val="24"/>
        </w:rPr>
        <w:t xml:space="preserve"> </w:t>
      </w:r>
      <w:hyperlink r:id="rId7" w:history="1">
        <w:r w:rsidR="0089786B" w:rsidRPr="0089786B">
          <w:rPr>
            <w:rStyle w:val="Hyperlink"/>
            <w:sz w:val="24"/>
            <w:szCs w:val="24"/>
          </w:rPr>
          <w:t>hraen.melanie@gmail.com</w:t>
        </w:r>
      </w:hyperlink>
      <w:r w:rsidR="0089786B">
        <w:t xml:space="preserve"> </w:t>
      </w:r>
      <w:r w:rsidR="0089786B">
        <w:rPr>
          <w:sz w:val="24"/>
          <w:szCs w:val="24"/>
        </w:rPr>
        <w:t>by 5pm on the 12</w:t>
      </w:r>
      <w:r w:rsidR="0089786B" w:rsidRPr="0089786B">
        <w:rPr>
          <w:sz w:val="24"/>
          <w:szCs w:val="24"/>
          <w:vertAlign w:val="superscript"/>
        </w:rPr>
        <w:t>th</w:t>
      </w:r>
      <w:r w:rsidR="0089786B">
        <w:rPr>
          <w:sz w:val="24"/>
          <w:szCs w:val="24"/>
        </w:rPr>
        <w:t xml:space="preserve"> </w:t>
      </w:r>
      <w:r w:rsidR="00565494">
        <w:rPr>
          <w:sz w:val="24"/>
          <w:szCs w:val="24"/>
        </w:rPr>
        <w:t>April</w:t>
      </w:r>
      <w:r w:rsidR="00B97620">
        <w:rPr>
          <w:sz w:val="24"/>
          <w:szCs w:val="24"/>
        </w:rPr>
        <w:t xml:space="preserve"> 2019.</w:t>
      </w:r>
    </w:p>
    <w:p w:rsidR="00C37A31" w:rsidRDefault="00C37A31" w:rsidP="00CB59E1">
      <w:pPr>
        <w:rPr>
          <w:sz w:val="24"/>
          <w:szCs w:val="24"/>
        </w:rPr>
      </w:pPr>
      <w:r>
        <w:rPr>
          <w:sz w:val="24"/>
          <w:szCs w:val="24"/>
        </w:rPr>
        <w:t xml:space="preserve">Interviews will be held on </w:t>
      </w:r>
      <w:r w:rsidR="0089786B">
        <w:rPr>
          <w:sz w:val="24"/>
          <w:szCs w:val="24"/>
        </w:rPr>
        <w:t>Tuesday 23</w:t>
      </w:r>
      <w:r w:rsidR="0089786B" w:rsidRPr="0089786B">
        <w:rPr>
          <w:sz w:val="24"/>
          <w:szCs w:val="24"/>
          <w:vertAlign w:val="superscript"/>
        </w:rPr>
        <w:t>rd</w:t>
      </w:r>
      <w:r w:rsidR="0089786B">
        <w:rPr>
          <w:sz w:val="24"/>
          <w:szCs w:val="24"/>
        </w:rPr>
        <w:t xml:space="preserve"> </w:t>
      </w:r>
      <w:r>
        <w:rPr>
          <w:sz w:val="24"/>
          <w:szCs w:val="24"/>
        </w:rPr>
        <w:t>April, 2019.</w:t>
      </w:r>
    </w:p>
    <w:p w:rsidR="00CB59E1" w:rsidRDefault="00CB59E1" w:rsidP="00CB59E1">
      <w:pPr>
        <w:rPr>
          <w:sz w:val="24"/>
          <w:szCs w:val="24"/>
        </w:rPr>
      </w:pPr>
      <w:bookmarkStart w:id="0" w:name="_GoBack"/>
      <w:bookmarkEnd w:id="0"/>
    </w:p>
    <w:p w:rsidR="00CB59E1" w:rsidRPr="00CB59E1" w:rsidRDefault="00CB59E1">
      <w:pPr>
        <w:rPr>
          <w:sz w:val="24"/>
          <w:szCs w:val="24"/>
        </w:rPr>
      </w:pPr>
    </w:p>
    <w:p w:rsidR="00CB59E1" w:rsidRPr="00CB59E1" w:rsidRDefault="00CB59E1">
      <w:pPr>
        <w:rPr>
          <w:sz w:val="24"/>
          <w:szCs w:val="24"/>
        </w:rPr>
      </w:pPr>
    </w:p>
    <w:sectPr w:rsidR="00CB59E1" w:rsidRPr="00CB5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61"/>
    <w:multiLevelType w:val="hybridMultilevel"/>
    <w:tmpl w:val="CBDC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85513"/>
    <w:multiLevelType w:val="hybridMultilevel"/>
    <w:tmpl w:val="1CA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F4C05"/>
    <w:multiLevelType w:val="hybridMultilevel"/>
    <w:tmpl w:val="310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E1"/>
    <w:rsid w:val="00565494"/>
    <w:rsid w:val="005874A0"/>
    <w:rsid w:val="005E03BB"/>
    <w:rsid w:val="006A26E0"/>
    <w:rsid w:val="00830A36"/>
    <w:rsid w:val="00851650"/>
    <w:rsid w:val="0089786B"/>
    <w:rsid w:val="009E71D8"/>
    <w:rsid w:val="00A05EDA"/>
    <w:rsid w:val="00A3646E"/>
    <w:rsid w:val="00B97620"/>
    <w:rsid w:val="00C37A31"/>
    <w:rsid w:val="00CB59E1"/>
    <w:rsid w:val="00DD0DF9"/>
    <w:rsid w:val="00ED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E1"/>
    <w:rPr>
      <w:rFonts w:ascii="Tahoma" w:hAnsi="Tahoma" w:cs="Tahoma"/>
      <w:sz w:val="16"/>
      <w:szCs w:val="16"/>
    </w:rPr>
  </w:style>
  <w:style w:type="paragraph" w:styleId="ListParagraph">
    <w:name w:val="List Paragraph"/>
    <w:basedOn w:val="Normal"/>
    <w:uiPriority w:val="34"/>
    <w:qFormat/>
    <w:rsid w:val="00CB59E1"/>
    <w:pPr>
      <w:ind w:left="720"/>
      <w:contextualSpacing/>
    </w:pPr>
  </w:style>
  <w:style w:type="character" w:styleId="Hyperlink">
    <w:name w:val="Hyperlink"/>
    <w:basedOn w:val="DefaultParagraphFont"/>
    <w:uiPriority w:val="99"/>
    <w:unhideWhenUsed/>
    <w:rsid w:val="00CB5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E1"/>
    <w:rPr>
      <w:rFonts w:ascii="Tahoma" w:hAnsi="Tahoma" w:cs="Tahoma"/>
      <w:sz w:val="16"/>
      <w:szCs w:val="16"/>
    </w:rPr>
  </w:style>
  <w:style w:type="paragraph" w:styleId="ListParagraph">
    <w:name w:val="List Paragraph"/>
    <w:basedOn w:val="Normal"/>
    <w:uiPriority w:val="34"/>
    <w:qFormat/>
    <w:rsid w:val="00CB59E1"/>
    <w:pPr>
      <w:ind w:left="720"/>
      <w:contextualSpacing/>
    </w:pPr>
  </w:style>
  <w:style w:type="character" w:styleId="Hyperlink">
    <w:name w:val="Hyperlink"/>
    <w:basedOn w:val="DefaultParagraphFont"/>
    <w:uiPriority w:val="99"/>
    <w:unhideWhenUsed/>
    <w:rsid w:val="00CB5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aen.mela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Hastings Borough Council</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Powell</dc:creator>
  <cp:lastModifiedBy>Melanie Powell</cp:lastModifiedBy>
  <cp:revision>2</cp:revision>
  <dcterms:created xsi:type="dcterms:W3CDTF">2019-03-28T15:16:00Z</dcterms:created>
  <dcterms:modified xsi:type="dcterms:W3CDTF">2019-03-28T15:16:00Z</dcterms:modified>
</cp:coreProperties>
</file>